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923BF4" w14:textId="77777777" w:rsidR="00CB2014" w:rsidRDefault="00CB2014" w:rsidP="00CB2014">
      <w:pPr>
        <w:pStyle w:val="Heading1"/>
        <w:spacing w:before="0" w:beforeAutospacing="0" w:after="0" w:afterAutospacing="0"/>
        <w:ind w:left="720"/>
        <w:textAlignment w:val="baseline"/>
        <w:rPr>
          <w:rFonts w:ascii="Helvetica" w:hAnsi="Helvetica"/>
          <w:color w:val="333333"/>
          <w:sz w:val="45"/>
          <w:szCs w:val="45"/>
          <w:bdr w:val="none" w:sz="0" w:space="0" w:color="auto" w:frame="1"/>
        </w:rPr>
      </w:pPr>
      <w:bookmarkStart w:id="0" w:name="citation"/>
      <w:r>
        <w:rPr>
          <w:rFonts w:ascii="Helvetica" w:hAnsi="Helvetica"/>
          <w:color w:val="333333"/>
          <w:sz w:val="45"/>
          <w:szCs w:val="45"/>
          <w:bdr w:val="none" w:sz="0" w:space="0" w:color="auto" w:frame="1"/>
        </w:rPr>
        <w:t>A CASE STUDY OF</w:t>
      </w:r>
      <w:r>
        <w:rPr>
          <w:rStyle w:val="apple-converted-space"/>
          <w:rFonts w:ascii="Helvetica" w:hAnsi="Helvetica"/>
          <w:color w:val="333333"/>
          <w:sz w:val="45"/>
          <w:szCs w:val="45"/>
          <w:bdr w:val="none" w:sz="0" w:space="0" w:color="auto" w:frame="1"/>
        </w:rPr>
        <w:t> </w:t>
      </w:r>
      <w:r>
        <w:rPr>
          <w:rStyle w:val="Strong"/>
          <w:rFonts w:ascii="Helvetica" w:hAnsi="Helvetica"/>
          <w:b/>
          <w:bCs/>
          <w:color w:val="333333"/>
          <w:sz w:val="45"/>
          <w:szCs w:val="45"/>
          <w:bdr w:val="none" w:sz="0" w:space="0" w:color="auto" w:frame="1"/>
        </w:rPr>
        <w:t>PROJECT</w:t>
      </w:r>
      <w:r>
        <w:rPr>
          <w:rStyle w:val="apple-converted-space"/>
          <w:rFonts w:ascii="Helvetica" w:hAnsi="Helvetica"/>
          <w:color w:val="333333"/>
          <w:sz w:val="45"/>
          <w:szCs w:val="45"/>
          <w:bdr w:val="none" w:sz="0" w:space="0" w:color="auto" w:frame="1"/>
        </w:rPr>
        <w:t> </w:t>
      </w:r>
      <w:r>
        <w:rPr>
          <w:rFonts w:ascii="Helvetica" w:hAnsi="Helvetica"/>
          <w:color w:val="333333"/>
          <w:sz w:val="45"/>
          <w:szCs w:val="45"/>
          <w:bdr w:val="none" w:sz="0" w:space="0" w:color="auto" w:frame="1"/>
        </w:rPr>
        <w:t>AND STAKEHOLDER MANAGEMENT</w:t>
      </w:r>
      <w:r>
        <w:rPr>
          <w:rStyle w:val="apple-converted-space"/>
          <w:rFonts w:ascii="Helvetica" w:hAnsi="Helvetica"/>
          <w:color w:val="333333"/>
          <w:sz w:val="45"/>
          <w:szCs w:val="45"/>
          <w:bdr w:val="none" w:sz="0" w:space="0" w:color="auto" w:frame="1"/>
        </w:rPr>
        <w:t> </w:t>
      </w:r>
      <w:r>
        <w:rPr>
          <w:rStyle w:val="Strong"/>
          <w:rFonts w:ascii="Helvetica" w:hAnsi="Helvetica"/>
          <w:b/>
          <w:bCs/>
          <w:color w:val="333333"/>
          <w:sz w:val="45"/>
          <w:szCs w:val="45"/>
          <w:bdr w:val="none" w:sz="0" w:space="0" w:color="auto" w:frame="1"/>
        </w:rPr>
        <w:t>FAILURES</w:t>
      </w:r>
      <w:r>
        <w:rPr>
          <w:rFonts w:ascii="Helvetica" w:hAnsi="Helvetica"/>
          <w:color w:val="333333"/>
          <w:sz w:val="45"/>
          <w:szCs w:val="45"/>
          <w:bdr w:val="none" w:sz="0" w:space="0" w:color="auto" w:frame="1"/>
        </w:rPr>
        <w:t>: LESSONS LEARNED.</w:t>
      </w:r>
      <w:r>
        <w:rPr>
          <w:rStyle w:val="apple-converted-space"/>
          <w:rFonts w:ascii="Helvetica" w:hAnsi="Helvetica"/>
          <w:color w:val="333333"/>
          <w:sz w:val="45"/>
          <w:szCs w:val="45"/>
          <w:bdr w:val="none" w:sz="0" w:space="0" w:color="auto" w:frame="1"/>
        </w:rPr>
        <w:t> </w:t>
      </w:r>
    </w:p>
    <w:bookmarkEnd w:id="0"/>
    <w:p w14:paraId="0A12CFF8" w14:textId="77777777" w:rsidR="00CB2014" w:rsidRDefault="00CB2014" w:rsidP="00CB2014">
      <w:pPr>
        <w:textAlignment w:val="baseline"/>
        <w:rPr>
          <w:rFonts w:ascii="Helvetica" w:hAnsi="Helvetica"/>
          <w:b/>
          <w:bCs/>
          <w:color w:val="333333"/>
          <w:sz w:val="20"/>
          <w:szCs w:val="20"/>
        </w:rPr>
      </w:pPr>
      <w:r>
        <w:rPr>
          <w:rFonts w:ascii="Helvetica" w:hAnsi="Helvetica"/>
          <w:b/>
          <w:bCs/>
          <w:color w:val="333333"/>
          <w:sz w:val="20"/>
          <w:szCs w:val="20"/>
        </w:rPr>
        <w:t>Authors:</w:t>
      </w:r>
    </w:p>
    <w:p w14:paraId="0EC105C8" w14:textId="77777777" w:rsidR="00CB2014" w:rsidRDefault="00CB2014" w:rsidP="00CB2014">
      <w:pPr>
        <w:ind w:left="720"/>
        <w:textAlignment w:val="baseline"/>
        <w:rPr>
          <w:rFonts w:ascii="Helvetica" w:hAnsi="Helvetica"/>
          <w:color w:val="333333"/>
          <w:sz w:val="20"/>
          <w:szCs w:val="20"/>
        </w:rPr>
      </w:pPr>
      <w:proofErr w:type="spellStart"/>
      <w:r>
        <w:rPr>
          <w:rFonts w:ascii="Helvetica" w:hAnsi="Helvetica"/>
          <w:color w:val="333333"/>
          <w:sz w:val="20"/>
          <w:szCs w:val="20"/>
        </w:rPr>
        <w:t>Sutterfield</w:t>
      </w:r>
      <w:proofErr w:type="spellEnd"/>
      <w:r>
        <w:rPr>
          <w:rFonts w:ascii="Helvetica" w:hAnsi="Helvetica"/>
          <w:color w:val="333333"/>
          <w:sz w:val="20"/>
          <w:szCs w:val="20"/>
        </w:rPr>
        <w:t>, J. Scott</w:t>
      </w:r>
      <w:r>
        <w:rPr>
          <w:rFonts w:ascii="Helvetica" w:hAnsi="Helvetica"/>
          <w:color w:val="333333"/>
          <w:sz w:val="20"/>
          <w:szCs w:val="20"/>
          <w:bdr w:val="none" w:sz="0" w:space="0" w:color="auto" w:frame="1"/>
          <w:vertAlign w:val="superscript"/>
        </w:rPr>
        <w:t>1</w:t>
      </w:r>
      <w:r>
        <w:rPr>
          <w:rFonts w:ascii="Helvetica" w:hAnsi="Helvetica"/>
          <w:color w:val="333333"/>
          <w:sz w:val="20"/>
          <w:szCs w:val="20"/>
        </w:rPr>
        <w:br/>
        <w:t>Friday-Stroud, Shawnta S.</w:t>
      </w:r>
      <w:r>
        <w:rPr>
          <w:rFonts w:ascii="Helvetica" w:hAnsi="Helvetica"/>
          <w:color w:val="333333"/>
          <w:sz w:val="20"/>
          <w:szCs w:val="20"/>
          <w:bdr w:val="none" w:sz="0" w:space="0" w:color="auto" w:frame="1"/>
          <w:vertAlign w:val="superscript"/>
        </w:rPr>
        <w:t>2</w:t>
      </w:r>
      <w:r>
        <w:rPr>
          <w:rFonts w:ascii="Helvetica" w:hAnsi="Helvetica"/>
          <w:color w:val="333333"/>
          <w:sz w:val="20"/>
          <w:szCs w:val="20"/>
        </w:rPr>
        <w:br/>
        <w:t>Shivers-Blackwell, Sheryl L.</w:t>
      </w:r>
      <w:r>
        <w:rPr>
          <w:rFonts w:ascii="Helvetica" w:hAnsi="Helvetica"/>
          <w:color w:val="333333"/>
          <w:sz w:val="20"/>
          <w:szCs w:val="20"/>
          <w:bdr w:val="none" w:sz="0" w:space="0" w:color="auto" w:frame="1"/>
          <w:vertAlign w:val="superscript"/>
        </w:rPr>
        <w:t>3</w:t>
      </w:r>
    </w:p>
    <w:p w14:paraId="1E079556" w14:textId="77777777" w:rsidR="00CB2014" w:rsidRDefault="00CB2014" w:rsidP="00CB2014">
      <w:pPr>
        <w:ind w:left="1950"/>
        <w:textAlignment w:val="baseline"/>
        <w:rPr>
          <w:rFonts w:ascii="Helvetica" w:hAnsi="Helvetica"/>
          <w:b/>
          <w:bCs/>
          <w:color w:val="333333"/>
          <w:sz w:val="20"/>
          <w:szCs w:val="20"/>
        </w:rPr>
      </w:pPr>
      <w:r>
        <w:rPr>
          <w:rFonts w:ascii="Helvetica" w:hAnsi="Helvetica"/>
          <w:b/>
          <w:bCs/>
          <w:color w:val="333333"/>
          <w:sz w:val="20"/>
          <w:szCs w:val="20"/>
        </w:rPr>
        <w:t>Source:</w:t>
      </w:r>
    </w:p>
    <w:p w14:paraId="23F8C941" w14:textId="77777777" w:rsidR="00CB2014" w:rsidRDefault="00CB2014" w:rsidP="00CB2014">
      <w:pPr>
        <w:ind w:left="72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Project</w:t>
      </w:r>
      <w:r>
        <w:rPr>
          <w:rStyle w:val="apple-converted-space"/>
          <w:rFonts w:ascii="Helvetica" w:hAnsi="Helvetica"/>
          <w:color w:val="333333"/>
          <w:sz w:val="20"/>
          <w:szCs w:val="20"/>
        </w:rPr>
        <w:t> </w:t>
      </w:r>
      <w:r>
        <w:rPr>
          <w:rFonts w:ascii="Helvetica" w:hAnsi="Helvetica"/>
          <w:color w:val="333333"/>
          <w:sz w:val="20"/>
          <w:szCs w:val="20"/>
        </w:rPr>
        <w:t>Management Journal. Dec2006, Vol. 37 Issue 5, p26-35. 10p. 3 Diagrams.</w:t>
      </w:r>
      <w:r>
        <w:rPr>
          <w:rStyle w:val="apple-converted-space"/>
          <w:rFonts w:ascii="Helvetica" w:hAnsi="Helvetica"/>
          <w:color w:val="333333"/>
          <w:sz w:val="20"/>
          <w:szCs w:val="20"/>
        </w:rPr>
        <w:t> </w:t>
      </w:r>
    </w:p>
    <w:p w14:paraId="1A4D8142" w14:textId="77777777" w:rsidR="00CB2014" w:rsidRDefault="00CB2014" w:rsidP="00CB2014">
      <w:pPr>
        <w:ind w:left="3900"/>
        <w:textAlignment w:val="baseline"/>
        <w:rPr>
          <w:rFonts w:ascii="Helvetica" w:hAnsi="Helvetica"/>
          <w:b/>
          <w:bCs/>
          <w:color w:val="333333"/>
          <w:sz w:val="20"/>
          <w:szCs w:val="20"/>
        </w:rPr>
      </w:pPr>
      <w:r>
        <w:rPr>
          <w:rFonts w:ascii="Helvetica" w:hAnsi="Helvetica"/>
          <w:b/>
          <w:bCs/>
          <w:color w:val="333333"/>
          <w:sz w:val="20"/>
          <w:szCs w:val="20"/>
        </w:rPr>
        <w:t>Document Type:</w:t>
      </w:r>
    </w:p>
    <w:p w14:paraId="2A646EC2" w14:textId="77777777" w:rsidR="00CB2014" w:rsidRDefault="00CB2014" w:rsidP="00CB2014">
      <w:pPr>
        <w:ind w:left="720"/>
        <w:textAlignment w:val="baseline"/>
        <w:rPr>
          <w:rFonts w:ascii="Helvetica" w:hAnsi="Helvetica"/>
          <w:color w:val="333333"/>
          <w:sz w:val="20"/>
          <w:szCs w:val="20"/>
        </w:rPr>
      </w:pPr>
      <w:r>
        <w:rPr>
          <w:rStyle w:val="Strong"/>
          <w:rFonts w:ascii="Helvetica" w:hAnsi="Helvetica"/>
          <w:color w:val="333333"/>
          <w:sz w:val="20"/>
          <w:szCs w:val="20"/>
          <w:bdr w:val="none" w:sz="0" w:space="0" w:color="auto" w:frame="1"/>
        </w:rPr>
        <w:t>Article</w:t>
      </w:r>
    </w:p>
    <w:p w14:paraId="69F9E1A4" w14:textId="77777777" w:rsidR="00CB2014" w:rsidRDefault="00CB2014" w:rsidP="00CB2014">
      <w:pPr>
        <w:ind w:left="5850"/>
        <w:textAlignment w:val="baseline"/>
        <w:rPr>
          <w:rFonts w:ascii="Helvetica" w:hAnsi="Helvetica"/>
          <w:b/>
          <w:bCs/>
          <w:color w:val="333333"/>
          <w:sz w:val="20"/>
          <w:szCs w:val="20"/>
        </w:rPr>
      </w:pPr>
      <w:r>
        <w:rPr>
          <w:rFonts w:ascii="Helvetica" w:hAnsi="Helvetica"/>
          <w:b/>
          <w:bCs/>
          <w:color w:val="333333"/>
          <w:sz w:val="20"/>
          <w:szCs w:val="20"/>
        </w:rPr>
        <w:t>Subject Terms:</w:t>
      </w:r>
    </w:p>
    <w:p w14:paraId="32523043" w14:textId="77777777" w:rsidR="00CB2014" w:rsidRDefault="00CB2014" w:rsidP="00CB2014">
      <w:pPr>
        <w:ind w:left="720"/>
        <w:textAlignment w:val="baseline"/>
        <w:rPr>
          <w:rFonts w:ascii="Helvetica" w:hAnsi="Helvetica"/>
          <w:color w:val="333333"/>
          <w:sz w:val="20"/>
          <w:szCs w:val="20"/>
        </w:rPr>
      </w:pPr>
      <w:r>
        <w:rPr>
          <w:rFonts w:ascii="Helvetica" w:hAnsi="Helvetica"/>
          <w:color w:val="333333"/>
          <w:sz w:val="20"/>
          <w:szCs w:val="20"/>
        </w:rPr>
        <w:t>*Stockholders</w:t>
      </w:r>
      <w:r>
        <w:rPr>
          <w:rFonts w:ascii="Helvetica" w:hAnsi="Helvetica"/>
          <w:color w:val="333333"/>
          <w:sz w:val="20"/>
          <w:szCs w:val="20"/>
        </w:rPr>
        <w:br/>
        <w:t>*</w:t>
      </w:r>
      <w:r>
        <w:rPr>
          <w:rStyle w:val="Strong"/>
          <w:rFonts w:ascii="Helvetica" w:hAnsi="Helvetica"/>
          <w:color w:val="333333"/>
          <w:sz w:val="20"/>
          <w:szCs w:val="20"/>
          <w:bdr w:val="none" w:sz="0" w:space="0" w:color="auto" w:frame="1"/>
        </w:rPr>
        <w:t>Project</w:t>
      </w:r>
      <w:r>
        <w:rPr>
          <w:rStyle w:val="apple-converted-space"/>
          <w:rFonts w:ascii="Helvetica" w:hAnsi="Helvetica"/>
          <w:color w:val="333333"/>
          <w:sz w:val="20"/>
          <w:szCs w:val="20"/>
        </w:rPr>
        <w:t> </w:t>
      </w:r>
      <w:r>
        <w:rPr>
          <w:rFonts w:ascii="Helvetica" w:hAnsi="Helvetica"/>
          <w:color w:val="333333"/>
          <w:sz w:val="20"/>
          <w:szCs w:val="20"/>
        </w:rPr>
        <w:t>management</w:t>
      </w:r>
      <w:r>
        <w:rPr>
          <w:rFonts w:ascii="Helvetica" w:hAnsi="Helvetica"/>
          <w:color w:val="333333"/>
          <w:sz w:val="20"/>
          <w:szCs w:val="20"/>
        </w:rPr>
        <w:br/>
        <w:t>*Organizational structure</w:t>
      </w:r>
      <w:r>
        <w:rPr>
          <w:rFonts w:ascii="Helvetica" w:hAnsi="Helvetica"/>
          <w:color w:val="333333"/>
          <w:sz w:val="20"/>
          <w:szCs w:val="20"/>
        </w:rPr>
        <w:br/>
        <w:t>*Decision making</w:t>
      </w:r>
    </w:p>
    <w:p w14:paraId="16125275" w14:textId="77777777" w:rsidR="00CB2014" w:rsidRDefault="00CB2014" w:rsidP="00CB2014">
      <w:pPr>
        <w:ind w:left="7800"/>
        <w:textAlignment w:val="baseline"/>
        <w:rPr>
          <w:rFonts w:ascii="Helvetica" w:hAnsi="Helvetica"/>
          <w:b/>
          <w:bCs/>
          <w:color w:val="333333"/>
          <w:sz w:val="20"/>
          <w:szCs w:val="20"/>
        </w:rPr>
      </w:pPr>
      <w:r>
        <w:rPr>
          <w:rFonts w:ascii="Helvetica" w:hAnsi="Helvetica"/>
          <w:b/>
          <w:bCs/>
          <w:color w:val="333333"/>
          <w:sz w:val="20"/>
          <w:szCs w:val="20"/>
        </w:rPr>
        <w:t>Geographic Terms:</w:t>
      </w:r>
    </w:p>
    <w:p w14:paraId="57F21D5B" w14:textId="77777777" w:rsidR="00CB2014" w:rsidRDefault="00CB2014" w:rsidP="00CB2014">
      <w:pPr>
        <w:ind w:left="720"/>
        <w:textAlignment w:val="baseline"/>
        <w:rPr>
          <w:rFonts w:ascii="Helvetica" w:hAnsi="Helvetica"/>
          <w:color w:val="333333"/>
          <w:sz w:val="20"/>
          <w:szCs w:val="20"/>
        </w:rPr>
      </w:pPr>
      <w:r>
        <w:rPr>
          <w:rFonts w:ascii="Helvetica" w:hAnsi="Helvetica"/>
          <w:color w:val="333333"/>
          <w:sz w:val="20"/>
          <w:szCs w:val="20"/>
        </w:rPr>
        <w:t>United States</w:t>
      </w:r>
    </w:p>
    <w:p w14:paraId="7E5D1781" w14:textId="77777777" w:rsidR="00CB2014" w:rsidRDefault="00CB2014" w:rsidP="00CB2014">
      <w:pPr>
        <w:ind w:left="9750"/>
        <w:textAlignment w:val="baseline"/>
        <w:rPr>
          <w:rFonts w:ascii="Helvetica" w:hAnsi="Helvetica"/>
          <w:b/>
          <w:bCs/>
          <w:color w:val="333333"/>
          <w:sz w:val="20"/>
          <w:szCs w:val="20"/>
        </w:rPr>
      </w:pPr>
      <w:r>
        <w:rPr>
          <w:rFonts w:ascii="Helvetica" w:hAnsi="Helvetica"/>
          <w:b/>
          <w:bCs/>
          <w:color w:val="333333"/>
          <w:sz w:val="20"/>
          <w:szCs w:val="20"/>
        </w:rPr>
        <w:t>Author-Supplied Keywords:</w:t>
      </w:r>
    </w:p>
    <w:p w14:paraId="545B9BD6" w14:textId="77777777" w:rsidR="00CB2014" w:rsidRDefault="00CB2014" w:rsidP="00CB2014">
      <w:pPr>
        <w:ind w:left="720"/>
        <w:textAlignment w:val="baseline"/>
        <w:rPr>
          <w:rFonts w:ascii="Helvetica" w:hAnsi="Helvetica"/>
          <w:color w:val="333333"/>
          <w:sz w:val="20"/>
          <w:szCs w:val="20"/>
        </w:rPr>
      </w:pPr>
      <w:r>
        <w:rPr>
          <w:rFonts w:ascii="Helvetica" w:hAnsi="Helvetica"/>
          <w:color w:val="333333"/>
          <w:sz w:val="20"/>
          <w:szCs w:val="20"/>
        </w:rPr>
        <w:t>decision-making</w:t>
      </w:r>
      <w:r>
        <w:rPr>
          <w:rFonts w:ascii="Helvetica" w:hAnsi="Helvetica"/>
          <w:color w:val="333333"/>
          <w:sz w:val="20"/>
          <w:szCs w:val="20"/>
        </w:rPr>
        <w:br/>
      </w:r>
      <w:r>
        <w:rPr>
          <w:rStyle w:val="Strong"/>
          <w:rFonts w:ascii="Helvetica" w:hAnsi="Helvetica"/>
          <w:color w:val="333333"/>
          <w:sz w:val="20"/>
          <w:szCs w:val="20"/>
          <w:bdr w:val="none" w:sz="0" w:space="0" w:color="auto" w:frame="1"/>
        </w:rPr>
        <w:t>project</w:t>
      </w:r>
      <w:r>
        <w:rPr>
          <w:rStyle w:val="apple-converted-space"/>
          <w:rFonts w:ascii="Helvetica" w:hAnsi="Helvetica"/>
          <w:color w:val="333333"/>
          <w:sz w:val="20"/>
          <w:szCs w:val="20"/>
        </w:rPr>
        <w:t> </w:t>
      </w:r>
      <w:r>
        <w:rPr>
          <w:rFonts w:ascii="Helvetica" w:hAnsi="Helvetica"/>
          <w:color w:val="333333"/>
          <w:sz w:val="20"/>
          <w:szCs w:val="20"/>
        </w:rPr>
        <w:t>stakeholder management</w:t>
      </w:r>
      <w:r>
        <w:rPr>
          <w:rFonts w:ascii="Helvetica" w:hAnsi="Helvetica"/>
          <w:color w:val="333333"/>
          <w:sz w:val="20"/>
          <w:szCs w:val="20"/>
        </w:rPr>
        <w:br/>
        <w:t>stakeholder theory</w:t>
      </w:r>
    </w:p>
    <w:p w14:paraId="597630D7" w14:textId="77777777" w:rsidR="00CB2014" w:rsidRDefault="00CB2014" w:rsidP="00CB2014">
      <w:pPr>
        <w:ind w:left="11700"/>
        <w:textAlignment w:val="baseline"/>
        <w:rPr>
          <w:rFonts w:ascii="Helvetica" w:hAnsi="Helvetica"/>
          <w:b/>
          <w:bCs/>
          <w:color w:val="333333"/>
          <w:sz w:val="20"/>
          <w:szCs w:val="20"/>
        </w:rPr>
      </w:pPr>
      <w:r>
        <w:rPr>
          <w:rFonts w:ascii="Helvetica" w:hAnsi="Helvetica"/>
          <w:b/>
          <w:bCs/>
          <w:color w:val="333333"/>
          <w:sz w:val="20"/>
          <w:szCs w:val="20"/>
        </w:rPr>
        <w:lastRenderedPageBreak/>
        <w:t>Company/Entity:</w:t>
      </w:r>
    </w:p>
    <w:p w14:paraId="263C889D" w14:textId="77777777" w:rsidR="00CB2014" w:rsidRDefault="00CB2014" w:rsidP="00CB2014">
      <w:pPr>
        <w:ind w:left="720"/>
        <w:textAlignment w:val="baseline"/>
        <w:rPr>
          <w:rFonts w:ascii="Helvetica" w:hAnsi="Helvetica"/>
          <w:color w:val="333333"/>
          <w:sz w:val="20"/>
          <w:szCs w:val="20"/>
        </w:rPr>
      </w:pPr>
      <w:r>
        <w:rPr>
          <w:rFonts w:ascii="Helvetica" w:hAnsi="Helvetica"/>
          <w:color w:val="333333"/>
          <w:sz w:val="20"/>
          <w:szCs w:val="20"/>
        </w:rPr>
        <w:t>United States. Dept. of Defense</w:t>
      </w:r>
    </w:p>
    <w:p w14:paraId="7B51C713" w14:textId="77777777" w:rsidR="00CB2014" w:rsidRDefault="00CB2014" w:rsidP="00CB2014">
      <w:pPr>
        <w:ind w:left="13650"/>
        <w:textAlignment w:val="baseline"/>
        <w:rPr>
          <w:rFonts w:ascii="Helvetica" w:hAnsi="Helvetica"/>
          <w:b/>
          <w:bCs/>
          <w:color w:val="333333"/>
          <w:sz w:val="20"/>
          <w:szCs w:val="20"/>
        </w:rPr>
      </w:pPr>
      <w:r>
        <w:rPr>
          <w:rFonts w:ascii="Helvetica" w:hAnsi="Helvetica"/>
          <w:b/>
          <w:bCs/>
          <w:color w:val="333333"/>
          <w:sz w:val="20"/>
          <w:szCs w:val="20"/>
        </w:rPr>
        <w:t>NAICS/Industry Codes:</w:t>
      </w:r>
    </w:p>
    <w:p w14:paraId="0B4F0E27" w14:textId="77777777" w:rsidR="00CB2014" w:rsidRDefault="00CB2014" w:rsidP="00CB2014">
      <w:pPr>
        <w:ind w:left="720"/>
        <w:textAlignment w:val="baseline"/>
        <w:rPr>
          <w:rFonts w:ascii="Helvetica" w:hAnsi="Helvetica"/>
          <w:color w:val="333333"/>
          <w:sz w:val="20"/>
          <w:szCs w:val="20"/>
        </w:rPr>
      </w:pPr>
      <w:r>
        <w:rPr>
          <w:rFonts w:ascii="Helvetica" w:hAnsi="Helvetica"/>
          <w:color w:val="333333"/>
          <w:sz w:val="20"/>
          <w:szCs w:val="20"/>
        </w:rPr>
        <w:t>541611</w:t>
      </w:r>
      <w:r>
        <w:rPr>
          <w:rStyle w:val="apple-converted-space"/>
          <w:rFonts w:ascii="Helvetica" w:hAnsi="Helvetica"/>
          <w:color w:val="333333"/>
          <w:sz w:val="20"/>
          <w:szCs w:val="20"/>
        </w:rPr>
        <w:t> </w:t>
      </w:r>
      <w:r>
        <w:rPr>
          <w:rFonts w:ascii="Helvetica" w:hAnsi="Helvetica"/>
          <w:color w:val="333333"/>
          <w:sz w:val="20"/>
          <w:szCs w:val="20"/>
        </w:rPr>
        <w:t>Administrative Management and General Management Consulting Services</w:t>
      </w:r>
      <w:r>
        <w:rPr>
          <w:rFonts w:ascii="Helvetica" w:hAnsi="Helvetica"/>
          <w:color w:val="333333"/>
          <w:sz w:val="20"/>
          <w:szCs w:val="20"/>
        </w:rPr>
        <w:br/>
        <w:t>541614</w:t>
      </w:r>
      <w:r>
        <w:rPr>
          <w:rStyle w:val="apple-converted-space"/>
          <w:rFonts w:ascii="Helvetica" w:hAnsi="Helvetica"/>
          <w:color w:val="333333"/>
          <w:sz w:val="20"/>
          <w:szCs w:val="20"/>
        </w:rPr>
        <w:t> </w:t>
      </w:r>
      <w:r>
        <w:rPr>
          <w:rFonts w:ascii="Helvetica" w:hAnsi="Helvetica"/>
          <w:color w:val="333333"/>
          <w:sz w:val="20"/>
          <w:szCs w:val="20"/>
        </w:rPr>
        <w:t>Process, Physical Distribution, and Logistics Consulting Services</w:t>
      </w:r>
      <w:r>
        <w:rPr>
          <w:rFonts w:ascii="Helvetica" w:hAnsi="Helvetica"/>
          <w:color w:val="333333"/>
          <w:sz w:val="20"/>
          <w:szCs w:val="20"/>
        </w:rPr>
        <w:br/>
        <w:t>541619</w:t>
      </w:r>
      <w:r>
        <w:rPr>
          <w:rStyle w:val="apple-converted-space"/>
          <w:rFonts w:ascii="Helvetica" w:hAnsi="Helvetica"/>
          <w:color w:val="333333"/>
          <w:sz w:val="20"/>
          <w:szCs w:val="20"/>
        </w:rPr>
        <w:t> </w:t>
      </w:r>
      <w:r>
        <w:rPr>
          <w:rFonts w:ascii="Helvetica" w:hAnsi="Helvetica"/>
          <w:color w:val="333333"/>
          <w:sz w:val="20"/>
          <w:szCs w:val="20"/>
        </w:rPr>
        <w:t>Other management consulting services</w:t>
      </w:r>
    </w:p>
    <w:p w14:paraId="72DEB785" w14:textId="77777777" w:rsidR="00CB2014" w:rsidRDefault="00CB2014" w:rsidP="00CB2014">
      <w:pPr>
        <w:ind w:left="15600"/>
        <w:textAlignment w:val="baseline"/>
        <w:rPr>
          <w:rFonts w:ascii="Helvetica" w:hAnsi="Helvetica"/>
          <w:b/>
          <w:bCs/>
          <w:color w:val="333333"/>
          <w:sz w:val="20"/>
          <w:szCs w:val="20"/>
        </w:rPr>
      </w:pPr>
      <w:r>
        <w:rPr>
          <w:rFonts w:ascii="Helvetica" w:hAnsi="Helvetica"/>
          <w:b/>
          <w:bCs/>
          <w:color w:val="333333"/>
          <w:sz w:val="20"/>
          <w:szCs w:val="20"/>
        </w:rPr>
        <w:t>Abstract:</w:t>
      </w:r>
    </w:p>
    <w:p w14:paraId="653362D9" w14:textId="77777777" w:rsidR="00CB2014" w:rsidRDefault="00CB2014" w:rsidP="00CB2014">
      <w:pPr>
        <w:ind w:left="720"/>
        <w:textAlignment w:val="baseline"/>
        <w:rPr>
          <w:rFonts w:ascii="Helvetica" w:hAnsi="Helvetica"/>
          <w:color w:val="333333"/>
          <w:sz w:val="20"/>
          <w:szCs w:val="20"/>
        </w:rPr>
      </w:pPr>
      <w:r>
        <w:rPr>
          <w:rFonts w:ascii="Helvetica" w:hAnsi="Helvetica"/>
          <w:color w:val="333333"/>
          <w:sz w:val="20"/>
          <w:szCs w:val="20"/>
        </w:rPr>
        <w:t>Stakeholder theory is a useful framework for analyzing the behavioral aspects of the</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project</w:t>
      </w:r>
      <w:r>
        <w:rPr>
          <w:rStyle w:val="apple-converted-space"/>
          <w:rFonts w:ascii="Helvetica" w:hAnsi="Helvetica"/>
          <w:color w:val="333333"/>
          <w:sz w:val="20"/>
          <w:szCs w:val="20"/>
        </w:rPr>
        <w:t> </w:t>
      </w:r>
      <w:r>
        <w:rPr>
          <w:rFonts w:ascii="Helvetica" w:hAnsi="Helvetica"/>
          <w:color w:val="333333"/>
          <w:sz w:val="20"/>
          <w:szCs w:val="20"/>
        </w:rPr>
        <w:t>management process, particularly the complicated process of</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project</w:t>
      </w:r>
      <w:r>
        <w:rPr>
          <w:rStyle w:val="apple-converted-space"/>
          <w:rFonts w:ascii="Helvetica" w:hAnsi="Helvetica"/>
          <w:color w:val="333333"/>
          <w:sz w:val="20"/>
          <w:szCs w:val="20"/>
        </w:rPr>
        <w:t> </w:t>
      </w:r>
      <w:r>
        <w:rPr>
          <w:rFonts w:ascii="Helvetica" w:hAnsi="Helvetica"/>
          <w:color w:val="333333"/>
          <w:sz w:val="20"/>
          <w:szCs w:val="20"/>
        </w:rPr>
        <w:t>management within the Department of Defense (DOD).</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Projects</w:t>
      </w:r>
      <w:r>
        <w:rPr>
          <w:rStyle w:val="apple-converted-space"/>
          <w:rFonts w:ascii="Helvetica" w:hAnsi="Helvetica"/>
          <w:color w:val="333333"/>
          <w:sz w:val="20"/>
          <w:szCs w:val="20"/>
        </w:rPr>
        <w:t> </w:t>
      </w:r>
      <w:r>
        <w:rPr>
          <w:rFonts w:ascii="Helvetica" w:hAnsi="Helvetica"/>
          <w:color w:val="333333"/>
          <w:sz w:val="20"/>
          <w:szCs w:val="20"/>
        </w:rPr>
        <w:t>can be beset by the agenda of various stakeholders within the organizational structure. When this occurs, the implementation of a strong</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project</w:t>
      </w:r>
      <w:r>
        <w:rPr>
          <w:rStyle w:val="apple-converted-space"/>
          <w:rFonts w:ascii="Helvetica" w:hAnsi="Helvetica"/>
          <w:color w:val="333333"/>
          <w:sz w:val="20"/>
          <w:szCs w:val="20"/>
        </w:rPr>
        <w:t> </w:t>
      </w:r>
      <w:r>
        <w:rPr>
          <w:rFonts w:ascii="Helvetica" w:hAnsi="Helvetica"/>
          <w:color w:val="333333"/>
          <w:sz w:val="20"/>
          <w:szCs w:val="20"/>
        </w:rPr>
        <w:t xml:space="preserve">stakeholder management strategy is necessary to increase the likelihood of </w:t>
      </w:r>
      <w:r>
        <w:rPr>
          <w:rFonts w:ascii="Helvetica" w:hAnsi="Helvetica"/>
          <w:color w:val="333333"/>
          <w:sz w:val="20"/>
          <w:szCs w:val="20"/>
        </w:rPr>
        <w:lastRenderedPageBreak/>
        <w:t>success. This is a case study of a failed DOD</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project</w:t>
      </w:r>
      <w:r>
        <w:rPr>
          <w:rFonts w:ascii="Helvetica" w:hAnsi="Helvetica"/>
          <w:color w:val="333333"/>
          <w:sz w:val="20"/>
          <w:szCs w:val="20"/>
        </w:rPr>
        <w:t>, even though it was fully justified and badly needed. Stakeholder theory serves as the theoretical underpinning of this case analysis, which identifies the potential causes of the</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project</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failure</w:t>
      </w:r>
      <w:r>
        <w:rPr>
          <w:rFonts w:ascii="Helvetica" w:hAnsi="Helvetica"/>
          <w:color w:val="333333"/>
          <w:sz w:val="20"/>
          <w:szCs w:val="20"/>
        </w:rPr>
        <w:t>.</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Project</w:t>
      </w:r>
      <w:r>
        <w:rPr>
          <w:rStyle w:val="apple-converted-space"/>
          <w:rFonts w:ascii="Helvetica" w:hAnsi="Helvetica"/>
          <w:color w:val="333333"/>
          <w:sz w:val="20"/>
          <w:szCs w:val="20"/>
        </w:rPr>
        <w:t> </w:t>
      </w:r>
      <w:r>
        <w:rPr>
          <w:rFonts w:ascii="Helvetica" w:hAnsi="Helvetica"/>
          <w:color w:val="333333"/>
          <w:sz w:val="20"/>
          <w:szCs w:val="20"/>
        </w:rPr>
        <w:t>management lessons learned from the</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failure</w:t>
      </w:r>
      <w:r>
        <w:rPr>
          <w:rStyle w:val="apple-converted-space"/>
          <w:rFonts w:ascii="Helvetica" w:hAnsi="Helvetica"/>
          <w:color w:val="333333"/>
          <w:sz w:val="20"/>
          <w:szCs w:val="20"/>
        </w:rPr>
        <w:t> </w:t>
      </w:r>
      <w:r>
        <w:rPr>
          <w:rFonts w:ascii="Helvetica" w:hAnsi="Helvetica"/>
          <w:color w:val="333333"/>
          <w:sz w:val="20"/>
          <w:szCs w:val="20"/>
        </w:rPr>
        <w:t>and a</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project</w:t>
      </w:r>
      <w:r>
        <w:rPr>
          <w:rStyle w:val="apple-converted-space"/>
          <w:rFonts w:ascii="Helvetica" w:hAnsi="Helvetica"/>
          <w:color w:val="333333"/>
          <w:sz w:val="20"/>
          <w:szCs w:val="20"/>
        </w:rPr>
        <w:t> </w:t>
      </w:r>
      <w:r>
        <w:rPr>
          <w:rFonts w:ascii="Helvetica" w:hAnsi="Helvetica"/>
          <w:color w:val="333333"/>
          <w:sz w:val="20"/>
          <w:szCs w:val="20"/>
        </w:rPr>
        <w:t>stakeholder management strategy framework are presented to facilitate better decision making on the part of</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project</w:t>
      </w:r>
      <w:r>
        <w:rPr>
          <w:rStyle w:val="apple-converted-space"/>
          <w:rFonts w:ascii="Helvetica" w:hAnsi="Helvetica"/>
          <w:color w:val="333333"/>
          <w:sz w:val="20"/>
          <w:szCs w:val="20"/>
        </w:rPr>
        <w:t> </w:t>
      </w:r>
      <w:r>
        <w:rPr>
          <w:rFonts w:ascii="Helvetica" w:hAnsi="Helvetica"/>
          <w:color w:val="333333"/>
          <w:sz w:val="20"/>
          <w:szCs w:val="20"/>
        </w:rPr>
        <w:t>managers to increase the likelihood of successful</w:t>
      </w:r>
      <w:r>
        <w:rPr>
          <w:rStyle w:val="apple-converted-space"/>
          <w:rFonts w:ascii="Helvetica" w:hAnsi="Helvetica"/>
          <w:color w:val="333333"/>
          <w:sz w:val="20"/>
          <w:szCs w:val="20"/>
        </w:rPr>
        <w:t> </w:t>
      </w:r>
      <w:r>
        <w:rPr>
          <w:rStyle w:val="Strong"/>
          <w:rFonts w:ascii="Helvetica" w:hAnsi="Helvetica"/>
          <w:color w:val="333333"/>
          <w:sz w:val="20"/>
          <w:szCs w:val="20"/>
          <w:bdr w:val="none" w:sz="0" w:space="0" w:color="auto" w:frame="1"/>
        </w:rPr>
        <w:t>project</w:t>
      </w:r>
      <w:r>
        <w:rPr>
          <w:rStyle w:val="apple-converted-space"/>
          <w:rFonts w:ascii="Helvetica" w:hAnsi="Helvetica"/>
          <w:color w:val="333333"/>
          <w:sz w:val="20"/>
          <w:szCs w:val="20"/>
        </w:rPr>
        <w:t> </w:t>
      </w:r>
      <w:r>
        <w:rPr>
          <w:rFonts w:ascii="Helvetica" w:hAnsi="Helvetica"/>
          <w:color w:val="333333"/>
          <w:sz w:val="20"/>
          <w:szCs w:val="20"/>
        </w:rPr>
        <w:t>management outcomes. [ABSTRACT FROM AUTHOR]</w:t>
      </w:r>
      <w:r>
        <w:rPr>
          <w:rStyle w:val="apple-converted-space"/>
          <w:rFonts w:ascii="Helvetica" w:hAnsi="Helvetica"/>
          <w:color w:val="333333"/>
          <w:sz w:val="20"/>
          <w:szCs w:val="20"/>
        </w:rPr>
        <w:t> </w:t>
      </w:r>
    </w:p>
    <w:p w14:paraId="7F6410A5" w14:textId="77777777" w:rsidR="00CB2014" w:rsidRDefault="00CB2014" w:rsidP="00CB2014">
      <w:pPr>
        <w:ind w:left="17550"/>
        <w:textAlignment w:val="baseline"/>
        <w:rPr>
          <w:rFonts w:ascii="Helvetica" w:hAnsi="Helvetica"/>
          <w:b/>
          <w:bCs/>
          <w:color w:val="333333"/>
          <w:sz w:val="20"/>
          <w:szCs w:val="20"/>
        </w:rPr>
      </w:pPr>
      <w:r>
        <w:rPr>
          <w:rFonts w:ascii="Helvetica" w:hAnsi="Helvetica"/>
          <w:b/>
          <w:bCs/>
          <w:color w:val="333333"/>
          <w:sz w:val="20"/>
          <w:szCs w:val="20"/>
        </w:rPr>
        <w:t> </w:t>
      </w:r>
    </w:p>
    <w:p w14:paraId="3CDF86C6" w14:textId="77777777" w:rsidR="00CB2014" w:rsidRDefault="00CB2014" w:rsidP="00CB2014">
      <w:pPr>
        <w:ind w:left="720"/>
        <w:textAlignment w:val="baseline"/>
        <w:rPr>
          <w:rFonts w:ascii="Helvetica" w:hAnsi="Helvetica"/>
          <w:color w:val="333333"/>
          <w:sz w:val="20"/>
          <w:szCs w:val="20"/>
        </w:rPr>
      </w:pPr>
      <w:r>
        <w:rPr>
          <w:rStyle w:val="HTMLCite"/>
          <w:rFonts w:ascii="Helvetica" w:hAnsi="Helvetica"/>
          <w:color w:val="333333"/>
          <w:sz w:val="20"/>
          <w:szCs w:val="20"/>
          <w:bdr w:val="none" w:sz="0" w:space="0" w:color="auto" w:frame="1"/>
        </w:rPr>
        <w:t>Copyright of</w:t>
      </w:r>
      <w:r>
        <w:rPr>
          <w:rStyle w:val="apple-converted-space"/>
          <w:rFonts w:ascii="Helvetica" w:hAnsi="Helvetica"/>
          <w:i/>
          <w:iCs/>
          <w:color w:val="333333"/>
          <w:sz w:val="20"/>
          <w:szCs w:val="20"/>
          <w:bdr w:val="none" w:sz="0" w:space="0" w:color="auto" w:frame="1"/>
        </w:rPr>
        <w:t> </w:t>
      </w:r>
      <w:r>
        <w:rPr>
          <w:rStyle w:val="Strong"/>
          <w:rFonts w:ascii="Helvetica" w:hAnsi="Helvetica"/>
          <w:i/>
          <w:iCs/>
          <w:color w:val="333333"/>
          <w:sz w:val="20"/>
          <w:szCs w:val="20"/>
          <w:bdr w:val="none" w:sz="0" w:space="0" w:color="auto" w:frame="1"/>
        </w:rPr>
        <w:t>Project</w:t>
      </w:r>
      <w:r>
        <w:rPr>
          <w:rStyle w:val="apple-converted-space"/>
          <w:rFonts w:ascii="Helvetica" w:hAnsi="Helvetica"/>
          <w:i/>
          <w:iCs/>
          <w:color w:val="333333"/>
          <w:sz w:val="20"/>
          <w:szCs w:val="20"/>
          <w:bdr w:val="none" w:sz="0" w:space="0" w:color="auto" w:frame="1"/>
        </w:rPr>
        <w:t> </w:t>
      </w:r>
      <w:r>
        <w:rPr>
          <w:rStyle w:val="HTMLCite"/>
          <w:rFonts w:ascii="Helvetica" w:hAnsi="Helvetica"/>
          <w:color w:val="333333"/>
          <w:sz w:val="20"/>
          <w:szCs w:val="20"/>
          <w:bdr w:val="none" w:sz="0" w:space="0" w:color="auto" w:frame="1"/>
        </w:rPr>
        <w:t>Management Journal is the property of Sage Publications Inc.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w:t>
      </w:r>
      <w:r>
        <w:rPr>
          <w:rStyle w:val="apple-converted-space"/>
          <w:rFonts w:ascii="Helvetica" w:hAnsi="Helvetica"/>
          <w:color w:val="333333"/>
          <w:sz w:val="20"/>
          <w:szCs w:val="20"/>
        </w:rPr>
        <w:t> </w:t>
      </w:r>
      <w:r>
        <w:rPr>
          <w:rFonts w:ascii="Helvetica" w:hAnsi="Helvetica"/>
          <w:color w:val="333333"/>
          <w:sz w:val="20"/>
          <w:szCs w:val="20"/>
        </w:rPr>
        <w:t>(Copyright applies to all Abstracts.)</w:t>
      </w:r>
    </w:p>
    <w:p w14:paraId="66422515" w14:textId="77777777" w:rsidR="00CB2014" w:rsidRDefault="00CB2014" w:rsidP="00CB2014">
      <w:pPr>
        <w:ind w:left="19500"/>
        <w:textAlignment w:val="baseline"/>
        <w:rPr>
          <w:rFonts w:ascii="Helvetica" w:hAnsi="Helvetica"/>
          <w:b/>
          <w:bCs/>
          <w:color w:val="333333"/>
          <w:sz w:val="20"/>
          <w:szCs w:val="20"/>
        </w:rPr>
      </w:pPr>
      <w:r>
        <w:rPr>
          <w:rFonts w:ascii="Helvetica" w:hAnsi="Helvetica"/>
          <w:b/>
          <w:bCs/>
          <w:color w:val="333333"/>
          <w:sz w:val="20"/>
          <w:szCs w:val="20"/>
        </w:rPr>
        <w:t>Author Affiliations:</w:t>
      </w:r>
    </w:p>
    <w:p w14:paraId="12957797" w14:textId="77777777" w:rsidR="00CB2014" w:rsidRDefault="00CB2014" w:rsidP="00CB2014">
      <w:pPr>
        <w:ind w:left="720"/>
        <w:textAlignment w:val="baseline"/>
        <w:rPr>
          <w:rFonts w:ascii="Helvetica" w:hAnsi="Helvetica"/>
          <w:color w:val="333333"/>
          <w:sz w:val="20"/>
          <w:szCs w:val="20"/>
        </w:rPr>
      </w:pPr>
      <w:r>
        <w:rPr>
          <w:rFonts w:ascii="Helvetica" w:hAnsi="Helvetica"/>
          <w:color w:val="333333"/>
          <w:sz w:val="20"/>
          <w:szCs w:val="20"/>
          <w:bdr w:val="none" w:sz="0" w:space="0" w:color="auto" w:frame="1"/>
          <w:vertAlign w:val="superscript"/>
        </w:rPr>
        <w:t>1</w:t>
      </w:r>
      <w:r>
        <w:rPr>
          <w:rFonts w:ascii="Helvetica" w:hAnsi="Helvetica"/>
          <w:color w:val="333333"/>
          <w:sz w:val="20"/>
          <w:szCs w:val="20"/>
        </w:rPr>
        <w:t>Assistant professor of production operations management, School of Business and Industry, Florida A&amp;M University.</w:t>
      </w:r>
      <w:r>
        <w:rPr>
          <w:rFonts w:ascii="Helvetica" w:hAnsi="Helvetica"/>
          <w:color w:val="333333"/>
          <w:sz w:val="20"/>
          <w:szCs w:val="20"/>
        </w:rPr>
        <w:br/>
      </w:r>
      <w:r>
        <w:rPr>
          <w:rFonts w:ascii="Helvetica" w:hAnsi="Helvetica"/>
          <w:color w:val="333333"/>
          <w:sz w:val="20"/>
          <w:szCs w:val="20"/>
          <w:bdr w:val="none" w:sz="0" w:space="0" w:color="auto" w:frame="1"/>
          <w:vertAlign w:val="superscript"/>
        </w:rPr>
        <w:t>2</w:t>
      </w:r>
      <w:r>
        <w:rPr>
          <w:rFonts w:ascii="Helvetica" w:hAnsi="Helvetica"/>
          <w:color w:val="333333"/>
          <w:sz w:val="20"/>
          <w:szCs w:val="20"/>
        </w:rPr>
        <w:t>Professor of management, Florida A&amp;M University's School of Business and Industry.</w:t>
      </w:r>
      <w:r>
        <w:rPr>
          <w:rFonts w:ascii="Helvetica" w:hAnsi="Helvetica"/>
          <w:color w:val="333333"/>
          <w:sz w:val="20"/>
          <w:szCs w:val="20"/>
        </w:rPr>
        <w:br/>
      </w:r>
      <w:r>
        <w:rPr>
          <w:rFonts w:ascii="Helvetica" w:hAnsi="Helvetica"/>
          <w:color w:val="333333"/>
          <w:sz w:val="20"/>
          <w:szCs w:val="20"/>
          <w:bdr w:val="none" w:sz="0" w:space="0" w:color="auto" w:frame="1"/>
          <w:vertAlign w:val="superscript"/>
        </w:rPr>
        <w:t>3</w:t>
      </w:r>
      <w:r>
        <w:rPr>
          <w:rFonts w:ascii="Helvetica" w:hAnsi="Helvetica"/>
          <w:color w:val="333333"/>
          <w:sz w:val="20"/>
          <w:szCs w:val="20"/>
        </w:rPr>
        <w:t>Associate professor of management, Florida A&amp;M University's School of Business and Industry.</w:t>
      </w:r>
    </w:p>
    <w:p w14:paraId="0B1990FC" w14:textId="77777777" w:rsidR="00CB2014" w:rsidRDefault="00CB2014" w:rsidP="00CB2014">
      <w:pPr>
        <w:ind w:left="21450"/>
        <w:textAlignment w:val="baseline"/>
        <w:rPr>
          <w:rFonts w:ascii="Helvetica" w:hAnsi="Helvetica"/>
          <w:b/>
          <w:bCs/>
          <w:color w:val="333333"/>
          <w:sz w:val="20"/>
          <w:szCs w:val="20"/>
        </w:rPr>
      </w:pPr>
      <w:r>
        <w:rPr>
          <w:rFonts w:ascii="Helvetica" w:hAnsi="Helvetica"/>
          <w:b/>
          <w:bCs/>
          <w:color w:val="333333"/>
          <w:sz w:val="20"/>
          <w:szCs w:val="20"/>
        </w:rPr>
        <w:t>ISSN:</w:t>
      </w:r>
    </w:p>
    <w:p w14:paraId="6EDBBEB4" w14:textId="77777777" w:rsidR="00CB2014" w:rsidRDefault="00CB2014" w:rsidP="00CB2014">
      <w:pPr>
        <w:ind w:left="720"/>
        <w:textAlignment w:val="baseline"/>
        <w:rPr>
          <w:rFonts w:ascii="Helvetica" w:hAnsi="Helvetica"/>
          <w:color w:val="333333"/>
          <w:sz w:val="20"/>
          <w:szCs w:val="20"/>
        </w:rPr>
      </w:pPr>
      <w:r>
        <w:rPr>
          <w:rFonts w:ascii="Helvetica" w:hAnsi="Helvetica"/>
          <w:color w:val="333333"/>
          <w:sz w:val="20"/>
          <w:szCs w:val="20"/>
        </w:rPr>
        <w:t>8756-9728</w:t>
      </w:r>
    </w:p>
    <w:p w14:paraId="7F2FF134" w14:textId="77777777" w:rsidR="00CB2014" w:rsidRDefault="00CB2014" w:rsidP="00CB2014">
      <w:pPr>
        <w:ind w:left="23400"/>
        <w:textAlignment w:val="baseline"/>
        <w:rPr>
          <w:rFonts w:ascii="Helvetica" w:hAnsi="Helvetica"/>
          <w:b/>
          <w:bCs/>
          <w:color w:val="333333"/>
          <w:sz w:val="20"/>
          <w:szCs w:val="20"/>
        </w:rPr>
      </w:pPr>
      <w:r>
        <w:rPr>
          <w:rFonts w:ascii="Helvetica" w:hAnsi="Helvetica"/>
          <w:b/>
          <w:bCs/>
          <w:color w:val="333333"/>
          <w:sz w:val="20"/>
          <w:szCs w:val="20"/>
        </w:rPr>
        <w:t>DOI:</w:t>
      </w:r>
    </w:p>
    <w:p w14:paraId="6D4554CB" w14:textId="77777777" w:rsidR="00CB2014" w:rsidRDefault="00CB2014" w:rsidP="00CB2014">
      <w:pPr>
        <w:ind w:left="720"/>
        <w:textAlignment w:val="baseline"/>
        <w:rPr>
          <w:rFonts w:ascii="Helvetica" w:hAnsi="Helvetica"/>
          <w:color w:val="333333"/>
          <w:sz w:val="20"/>
          <w:szCs w:val="20"/>
        </w:rPr>
      </w:pPr>
      <w:r>
        <w:rPr>
          <w:rFonts w:ascii="Helvetica" w:hAnsi="Helvetica"/>
          <w:color w:val="333333"/>
          <w:sz w:val="20"/>
          <w:szCs w:val="20"/>
        </w:rPr>
        <w:t>10.1177/875697280603700504</w:t>
      </w:r>
    </w:p>
    <w:p w14:paraId="17D2E829" w14:textId="77777777" w:rsidR="00CB2014" w:rsidRDefault="00CB2014" w:rsidP="00CB2014">
      <w:pPr>
        <w:ind w:left="25350"/>
        <w:textAlignment w:val="baseline"/>
        <w:rPr>
          <w:rFonts w:ascii="Helvetica" w:hAnsi="Helvetica"/>
          <w:b/>
          <w:bCs/>
          <w:color w:val="333333"/>
          <w:sz w:val="20"/>
          <w:szCs w:val="20"/>
        </w:rPr>
      </w:pPr>
      <w:r>
        <w:rPr>
          <w:rFonts w:ascii="Helvetica" w:hAnsi="Helvetica"/>
          <w:b/>
          <w:bCs/>
          <w:color w:val="333333"/>
          <w:sz w:val="20"/>
          <w:szCs w:val="20"/>
        </w:rPr>
        <w:t>Access</w:t>
      </w:r>
      <w:r>
        <w:rPr>
          <w:rFonts w:ascii="Helvetica" w:hAnsi="Helvetica"/>
          <w:b/>
          <w:bCs/>
          <w:color w:val="333333"/>
          <w:sz w:val="20"/>
          <w:szCs w:val="20"/>
        </w:rPr>
        <w:lastRenderedPageBreak/>
        <w:t>ion Number:</w:t>
      </w:r>
    </w:p>
    <w:p w14:paraId="11211C7A" w14:textId="77777777" w:rsidR="00CB2014" w:rsidRDefault="00CB2014" w:rsidP="00CB2014">
      <w:pPr>
        <w:ind w:left="720"/>
        <w:textAlignment w:val="baseline"/>
        <w:rPr>
          <w:rFonts w:ascii="Helvetica" w:hAnsi="Helvetica"/>
          <w:color w:val="333333"/>
          <w:sz w:val="20"/>
          <w:szCs w:val="20"/>
        </w:rPr>
      </w:pPr>
      <w:r>
        <w:rPr>
          <w:rFonts w:ascii="Helvetica" w:hAnsi="Helvetica"/>
          <w:color w:val="333333"/>
          <w:sz w:val="20"/>
          <w:szCs w:val="20"/>
        </w:rPr>
        <w:t>23858910</w:t>
      </w:r>
    </w:p>
    <w:p w14:paraId="3E4E34E9" w14:textId="77777777" w:rsidR="00CB2014" w:rsidRDefault="00CB2014" w:rsidP="00CB2014">
      <w:pPr>
        <w:ind w:left="27300"/>
        <w:textAlignment w:val="baseline"/>
        <w:rPr>
          <w:rFonts w:ascii="Helvetica" w:hAnsi="Helvetica"/>
          <w:b/>
          <w:bCs/>
          <w:color w:val="333333"/>
          <w:sz w:val="20"/>
          <w:szCs w:val="20"/>
        </w:rPr>
      </w:pPr>
      <w:r>
        <w:rPr>
          <w:rFonts w:ascii="Helvetica" w:hAnsi="Helvetica"/>
          <w:b/>
          <w:bCs/>
          <w:color w:val="333333"/>
          <w:sz w:val="20"/>
          <w:szCs w:val="20"/>
        </w:rPr>
        <w:t>Database:</w:t>
      </w:r>
    </w:p>
    <w:p w14:paraId="59509826" w14:textId="77777777" w:rsidR="00CB2014" w:rsidRDefault="00CB2014" w:rsidP="00CB2014">
      <w:pPr>
        <w:ind w:left="720"/>
        <w:textAlignment w:val="baseline"/>
        <w:rPr>
          <w:rFonts w:ascii="Helvetica" w:hAnsi="Helvetica"/>
          <w:color w:val="333333"/>
          <w:sz w:val="20"/>
          <w:szCs w:val="20"/>
        </w:rPr>
      </w:pPr>
      <w:r>
        <w:rPr>
          <w:rFonts w:ascii="Helvetica" w:hAnsi="Helvetica"/>
          <w:color w:val="333333"/>
          <w:sz w:val="20"/>
          <w:szCs w:val="20"/>
        </w:rPr>
        <w:t>Business Source Ultimate</w:t>
      </w:r>
    </w:p>
    <w:p w14:paraId="03E9CAEA" w14:textId="77777777" w:rsidR="00CB2014" w:rsidRDefault="00CB2014" w:rsidP="00CB2014">
      <w:pPr>
        <w:ind w:left="29250"/>
        <w:textAlignment w:val="baseline"/>
        <w:rPr>
          <w:rFonts w:ascii="Helvetica" w:hAnsi="Helvetica"/>
          <w:b/>
          <w:bCs/>
          <w:color w:val="333333"/>
          <w:sz w:val="20"/>
          <w:szCs w:val="20"/>
        </w:rPr>
      </w:pPr>
      <w:r>
        <w:rPr>
          <w:rFonts w:ascii="Helvetica" w:hAnsi="Helvetica"/>
          <w:b/>
          <w:bCs/>
          <w:color w:val="333333"/>
          <w:sz w:val="20"/>
          <w:szCs w:val="20"/>
        </w:rPr>
        <w:t>Publisher Logo:</w:t>
      </w:r>
    </w:p>
    <w:p w14:paraId="3B1A3612" w14:textId="2E796C3C" w:rsidR="00CB2014" w:rsidRDefault="00CB2014" w:rsidP="00CB2014">
      <w:pPr>
        <w:ind w:left="720"/>
        <w:textAlignment w:val="baseline"/>
        <w:rPr>
          <w:rFonts w:ascii="Helvetica" w:hAnsi="Helvetica"/>
          <w:color w:val="333333"/>
          <w:sz w:val="20"/>
          <w:szCs w:val="20"/>
        </w:rPr>
      </w:pPr>
      <w:r>
        <w:rPr>
          <w:rFonts w:ascii="Helvetica" w:hAnsi="Helvetica"/>
          <w:noProof/>
          <w:color w:val="005BC6"/>
          <w:sz w:val="20"/>
          <w:szCs w:val="20"/>
          <w:bdr w:val="none" w:sz="0" w:space="0" w:color="auto" w:frame="1"/>
        </w:rPr>
        <w:drawing>
          <wp:inline distT="0" distB="0" distL="0" distR="0" wp14:anchorId="54E3FDF3" wp14:editId="765B7A8D">
            <wp:extent cx="1521460" cy="607060"/>
            <wp:effectExtent l="0" t="0" r="2540" b="2540"/>
            <wp:docPr id="3" name="Picture 3">
              <a:hlinkClick xmlns:a="http://schemas.openxmlformats.org/drawingml/2006/main" r:id="rId5" tooltip="&quot;Publisher Log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Hjaf">
                      <a:hlinkClick r:id="rId5" tooltip="&quot;Publisher Logo&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1460" cy="607060"/>
                    </a:xfrm>
                    <a:prstGeom prst="rect">
                      <a:avLst/>
                    </a:prstGeom>
                    <a:noFill/>
                    <a:ln>
                      <a:noFill/>
                    </a:ln>
                  </pic:spPr>
                </pic:pic>
              </a:graphicData>
            </a:graphic>
          </wp:inline>
        </w:drawing>
      </w:r>
    </w:p>
    <w:p w14:paraId="4B9D3E4D" w14:textId="77777777" w:rsidR="004C47F6" w:rsidRDefault="00CB2014"/>
    <w:sectPr w:rsidR="004C47F6" w:rsidSect="00272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981668"/>
    <w:multiLevelType w:val="multilevel"/>
    <w:tmpl w:val="A574C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19A"/>
    <w:rsid w:val="00272281"/>
    <w:rsid w:val="00713C33"/>
    <w:rsid w:val="008B519A"/>
    <w:rsid w:val="00CB2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A58AA"/>
  <w15:chartTrackingRefBased/>
  <w15:docId w15:val="{28214B96-C17B-7A41-A866-0973D9E67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B519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519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B519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19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519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B519A"/>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8B519A"/>
  </w:style>
  <w:style w:type="character" w:styleId="Strong">
    <w:name w:val="Strong"/>
    <w:basedOn w:val="DefaultParagraphFont"/>
    <w:uiPriority w:val="22"/>
    <w:qFormat/>
    <w:rsid w:val="008B519A"/>
    <w:rPr>
      <w:b/>
      <w:bCs/>
    </w:rPr>
  </w:style>
  <w:style w:type="character" w:styleId="HTMLCite">
    <w:name w:val="HTML Cite"/>
    <w:basedOn w:val="DefaultParagraphFont"/>
    <w:uiPriority w:val="99"/>
    <w:semiHidden/>
    <w:unhideWhenUsed/>
    <w:rsid w:val="008B519A"/>
    <w:rPr>
      <w:i/>
      <w:iCs/>
    </w:rPr>
  </w:style>
  <w:style w:type="character" w:styleId="Hyperlink">
    <w:name w:val="Hyperlink"/>
    <w:basedOn w:val="DefaultParagraphFont"/>
    <w:uiPriority w:val="99"/>
    <w:semiHidden/>
    <w:unhideWhenUsed/>
    <w:rsid w:val="008B519A"/>
    <w:rPr>
      <w:color w:val="0000FF"/>
      <w:u w:val="single"/>
    </w:rPr>
  </w:style>
  <w:style w:type="paragraph" w:customStyle="1" w:styleId="link-medium">
    <w:name w:val="link-medium"/>
    <w:basedOn w:val="Normal"/>
    <w:rsid w:val="008B519A"/>
    <w:pPr>
      <w:spacing w:before="100" w:beforeAutospacing="1" w:after="100" w:afterAutospacing="1"/>
    </w:pPr>
    <w:rPr>
      <w:rFonts w:ascii="Times New Roman" w:eastAsia="Times New Roman" w:hAnsi="Times New Roman" w:cs="Times New Roman"/>
    </w:rPr>
  </w:style>
  <w:style w:type="character" w:customStyle="1" w:styleId="rsbtntext">
    <w:name w:val="rsbtn_text"/>
    <w:basedOn w:val="DefaultParagraphFont"/>
    <w:rsid w:val="008B519A"/>
  </w:style>
  <w:style w:type="paragraph" w:customStyle="1" w:styleId="body-paragraph">
    <w:name w:val="body-paragraph"/>
    <w:basedOn w:val="Normal"/>
    <w:rsid w:val="008B519A"/>
    <w:pPr>
      <w:spacing w:before="100" w:beforeAutospacing="1" w:after="100" w:afterAutospacing="1"/>
    </w:pPr>
    <w:rPr>
      <w:rFonts w:ascii="Times New Roman" w:eastAsia="Times New Roman" w:hAnsi="Times New Roman" w:cs="Times New Roman"/>
    </w:rPr>
  </w:style>
  <w:style w:type="character" w:customStyle="1" w:styleId="medium-bold">
    <w:name w:val="medium-bold"/>
    <w:basedOn w:val="DefaultParagraphFont"/>
    <w:rsid w:val="008B519A"/>
  </w:style>
  <w:style w:type="character" w:styleId="Emphasis">
    <w:name w:val="Emphasis"/>
    <w:basedOn w:val="DefaultParagraphFont"/>
    <w:uiPriority w:val="20"/>
    <w:qFormat/>
    <w:rsid w:val="008B519A"/>
    <w:rPr>
      <w:i/>
      <w:iCs/>
    </w:rPr>
  </w:style>
  <w:style w:type="paragraph" w:styleId="NormalWeb">
    <w:name w:val="Normal (Web)"/>
    <w:basedOn w:val="Normal"/>
    <w:uiPriority w:val="99"/>
    <w:semiHidden/>
    <w:unhideWhenUsed/>
    <w:rsid w:val="008B519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5895035">
      <w:bodyDiv w:val="1"/>
      <w:marLeft w:val="0"/>
      <w:marRight w:val="0"/>
      <w:marTop w:val="0"/>
      <w:marBottom w:val="0"/>
      <w:divBdr>
        <w:top w:val="none" w:sz="0" w:space="0" w:color="auto"/>
        <w:left w:val="none" w:sz="0" w:space="0" w:color="auto"/>
        <w:bottom w:val="none" w:sz="0" w:space="0" w:color="auto"/>
        <w:right w:val="none" w:sz="0" w:space="0" w:color="auto"/>
      </w:divBdr>
    </w:div>
    <w:div w:id="2094279062">
      <w:bodyDiv w:val="1"/>
      <w:marLeft w:val="0"/>
      <w:marRight w:val="0"/>
      <w:marTop w:val="0"/>
      <w:marBottom w:val="0"/>
      <w:divBdr>
        <w:top w:val="none" w:sz="0" w:space="0" w:color="auto"/>
        <w:left w:val="none" w:sz="0" w:space="0" w:color="auto"/>
        <w:bottom w:val="none" w:sz="0" w:space="0" w:color="auto"/>
        <w:right w:val="none" w:sz="0" w:space="0" w:color="auto"/>
      </w:divBdr>
      <w:divsChild>
        <w:div w:id="2046708717">
          <w:marLeft w:val="0"/>
          <w:marRight w:val="0"/>
          <w:marTop w:val="0"/>
          <w:marBottom w:val="0"/>
          <w:divBdr>
            <w:top w:val="none" w:sz="0" w:space="0" w:color="auto"/>
            <w:left w:val="none" w:sz="0" w:space="0" w:color="auto"/>
            <w:bottom w:val="none" w:sz="0" w:space="0" w:color="auto"/>
            <w:right w:val="none" w:sz="0" w:space="0" w:color="auto"/>
          </w:divBdr>
        </w:div>
        <w:div w:id="1743868696">
          <w:marLeft w:val="0"/>
          <w:marRight w:val="0"/>
          <w:marTop w:val="0"/>
          <w:marBottom w:val="0"/>
          <w:divBdr>
            <w:top w:val="none" w:sz="0" w:space="0" w:color="auto"/>
            <w:left w:val="none" w:sz="0" w:space="0" w:color="auto"/>
            <w:bottom w:val="none" w:sz="0" w:space="0" w:color="auto"/>
            <w:right w:val="none" w:sz="0" w:space="0" w:color="auto"/>
          </w:divBdr>
        </w:div>
        <w:div w:id="1462264961">
          <w:marLeft w:val="0"/>
          <w:marRight w:val="0"/>
          <w:marTop w:val="0"/>
          <w:marBottom w:val="0"/>
          <w:divBdr>
            <w:top w:val="none" w:sz="0" w:space="0" w:color="auto"/>
            <w:left w:val="none" w:sz="0" w:space="0" w:color="auto"/>
            <w:bottom w:val="none" w:sz="0" w:space="0" w:color="auto"/>
            <w:right w:val="none" w:sz="0" w:space="0" w:color="auto"/>
          </w:divBdr>
        </w:div>
        <w:div w:id="921329757">
          <w:marLeft w:val="0"/>
          <w:marRight w:val="320"/>
          <w:marTop w:val="0"/>
          <w:marBottom w:val="320"/>
          <w:divBdr>
            <w:top w:val="single" w:sz="6" w:space="0" w:color="89BBF6"/>
            <w:left w:val="single" w:sz="6" w:space="0" w:color="89BBF6"/>
            <w:bottom w:val="single" w:sz="6" w:space="0" w:color="89BBF6"/>
            <w:right w:val="single" w:sz="6" w:space="0" w:color="89BBF6"/>
          </w:divBdr>
        </w:div>
        <w:div w:id="16728351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eds.b.ebscohost.com.libraryresources.columbiasouthern.edu/eds/detail/detail?sid=b16ee276-3572-4393-9984-cae63fd91036@sessionmgr103&amp;vid=10&amp;mdb=bsu&amp;jdb=bsujnh&amp;ss=JN+%22Project+Management+Journal%22&amp;sl=j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403</Words>
  <Characters>2303</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2</cp:revision>
  <dcterms:created xsi:type="dcterms:W3CDTF">2020-07-30T23:52:00Z</dcterms:created>
  <dcterms:modified xsi:type="dcterms:W3CDTF">2020-07-30T23:52:00Z</dcterms:modified>
</cp:coreProperties>
</file>